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E0928" w14:textId="77777777" w:rsidR="00554AC8" w:rsidRDefault="00554AC8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</w:p>
    <w:p w14:paraId="5FF21DE5" w14:textId="77777777" w:rsidR="00554AC8" w:rsidRDefault="00554AC8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</w:p>
    <w:p w14:paraId="6671B647" w14:textId="77777777" w:rsidR="00554AC8" w:rsidRPr="00864C12" w:rsidRDefault="00554AC8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r w:rsidRPr="00864C1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Kinesys Consulting </w:t>
      </w:r>
      <w:r w:rsidR="00C062D6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wishes</w:t>
      </w:r>
      <w:r w:rsidRPr="00864C1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 to fill the following post</w:t>
      </w:r>
      <w:r w:rsidR="00864C12" w:rsidRPr="00864C1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 for </w:t>
      </w:r>
      <w:r w:rsidR="00C062D6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its partner, </w:t>
      </w:r>
      <w:r w:rsidR="00864C12" w:rsidRPr="00864C1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amp biosimilars AG</w:t>
      </w:r>
      <w:r w:rsidRPr="00864C1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:</w:t>
      </w:r>
    </w:p>
    <w:p w14:paraId="336AA4B3" w14:textId="77777777" w:rsidR="00554AC8" w:rsidRDefault="00554AC8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</w:p>
    <w:p w14:paraId="1D3D37E1" w14:textId="77777777" w:rsidR="00554AC8" w:rsidRPr="00554AC8" w:rsidRDefault="00554AC8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 w:rsidRPr="00554AC8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COMPANY PROFILE</w:t>
      </w:r>
    </w:p>
    <w:p w14:paraId="509565D7" w14:textId="77777777" w:rsidR="00AD021D" w:rsidRDefault="00AD021D" w:rsidP="00AD02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amp biosimilars </w:t>
      </w:r>
      <w:r w:rsidRPr="00AD021D">
        <w:rPr>
          <w:rFonts w:ascii="Arial" w:hAnsi="Arial" w:cs="Arial"/>
          <w:color w:val="000000"/>
          <w:sz w:val="21"/>
          <w:szCs w:val="21"/>
          <w:lang w:val="en-US"/>
        </w:rPr>
        <w:t>is a biophar</w:t>
      </w:r>
      <w:bookmarkStart w:id="0" w:name="_GoBack"/>
      <w:bookmarkEnd w:id="0"/>
      <w:r w:rsidRPr="00AD021D">
        <w:rPr>
          <w:rFonts w:ascii="Arial" w:hAnsi="Arial" w:cs="Arial"/>
          <w:color w:val="000000"/>
          <w:sz w:val="21"/>
          <w:szCs w:val="21"/>
          <w:lang w:val="en-US"/>
        </w:rPr>
        <w:t>maceutical company dedicated to developing world-class biosimilars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D021D">
        <w:rPr>
          <w:rFonts w:ascii="Arial" w:hAnsi="Arial" w:cs="Arial"/>
          <w:color w:val="000000"/>
          <w:sz w:val="21"/>
          <w:szCs w:val="21"/>
          <w:lang w:val="en-US"/>
        </w:rPr>
        <w:t>for the growing demand of the global therapeutics markets. Headquartered in Hamburg, Germany,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D021D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amp biosimilars </w:t>
      </w:r>
      <w:r w:rsidRPr="00AD021D">
        <w:rPr>
          <w:rFonts w:ascii="Arial" w:hAnsi="Arial" w:cs="Arial"/>
          <w:color w:val="000000"/>
          <w:sz w:val="21"/>
          <w:szCs w:val="21"/>
          <w:lang w:val="en-US"/>
        </w:rPr>
        <w:t>is one of Europe's most innovative and dynamically growing biotechnology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D021D">
        <w:rPr>
          <w:rFonts w:ascii="Arial" w:hAnsi="Arial" w:cs="Arial"/>
          <w:color w:val="000000"/>
          <w:sz w:val="21"/>
          <w:szCs w:val="21"/>
          <w:lang w:val="en-US"/>
        </w:rPr>
        <w:t>companies. Headed by a team of leading industry experts, amp biosimilars will expand access to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D021D">
        <w:rPr>
          <w:rFonts w:ascii="Arial" w:hAnsi="Arial" w:cs="Arial"/>
          <w:color w:val="000000"/>
          <w:sz w:val="21"/>
          <w:szCs w:val="21"/>
          <w:lang w:val="en-US"/>
        </w:rPr>
        <w:t>life-improving and life-saving medicines worldwide.</w:t>
      </w:r>
    </w:p>
    <w:p w14:paraId="0E70BE4D" w14:textId="77777777" w:rsidR="00AD021D" w:rsidRPr="00AD021D" w:rsidRDefault="00AD021D" w:rsidP="00AD02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641579B" w14:textId="77777777" w:rsidR="00AD021D" w:rsidRDefault="00AD021D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r w:rsidRPr="00AD021D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We are looking for:</w:t>
      </w:r>
    </w:p>
    <w:p w14:paraId="63CAA1A9" w14:textId="77777777" w:rsidR="00864C12" w:rsidRPr="00AD021D" w:rsidRDefault="00864C12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</w:p>
    <w:p w14:paraId="6FA8ADC1" w14:textId="77777777" w:rsidR="00AD021D" w:rsidRDefault="00AD021D" w:rsidP="00AD021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AD021D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>BIOTECHNOLOGIST</w:t>
      </w:r>
      <w:r w:rsidR="00554AC8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>:</w:t>
      </w:r>
      <w:r w:rsidRPr="00AD021D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 xml:space="preserve"> MANUFACTURING DEVELOPMENT (f/m)</w:t>
      </w:r>
    </w:p>
    <w:p w14:paraId="351EAB64" w14:textId="77777777" w:rsidR="00AD021D" w:rsidRPr="00AD021D" w:rsidRDefault="00AD021D" w:rsidP="00AD021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</w:p>
    <w:p w14:paraId="74A1F2EB" w14:textId="77777777" w:rsidR="00AD021D" w:rsidRPr="00AD021D" w:rsidRDefault="00AD021D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r w:rsidRPr="00AD021D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Your tasks will be:</w:t>
      </w:r>
    </w:p>
    <w:p w14:paraId="03F1082D" w14:textId="77777777" w:rsidR="00AD021D" w:rsidRPr="00AD021D" w:rsidRDefault="00AD021D" w:rsidP="00AD02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Designing, executing and overseeing the development of manufacturing processes of</w:t>
      </w:r>
    </w:p>
    <w:p w14:paraId="50D361EA" w14:textId="77777777" w:rsidR="00AD021D" w:rsidRPr="00AD021D" w:rsidRDefault="00AD021D" w:rsidP="00AD02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biopharmaceutical products</w:t>
      </w:r>
    </w:p>
    <w:p w14:paraId="5860375B" w14:textId="77777777" w:rsidR="00AD021D" w:rsidRPr="00AD021D" w:rsidRDefault="00AD021D" w:rsidP="00AD02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To plan and assist cell banking/upstream processes</w:t>
      </w:r>
    </w:p>
    <w:p w14:paraId="7E3886BB" w14:textId="77777777" w:rsidR="00AD021D" w:rsidRPr="00AD021D" w:rsidRDefault="00AD021D" w:rsidP="00AD02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To plan and assist purification/downstream processes</w:t>
      </w:r>
    </w:p>
    <w:p w14:paraId="5995AA9E" w14:textId="77777777" w:rsidR="00AD021D" w:rsidRPr="00AD021D" w:rsidRDefault="00AD021D" w:rsidP="00AD02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To implement analytical methods in development including in-process controls</w:t>
      </w:r>
    </w:p>
    <w:p w14:paraId="5DBF64CF" w14:textId="77777777" w:rsidR="00AD021D" w:rsidRDefault="00AD021D" w:rsidP="00864C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Lab-based work involving preparation of formulations, initiating stability studies, analyzing samples utilizing analytical methodologies and compiling results and data for team presentation or reports</w:t>
      </w:r>
    </w:p>
    <w:p w14:paraId="128B4B3E" w14:textId="77777777" w:rsidR="00AD021D" w:rsidRPr="00864C12" w:rsidRDefault="00AD021D" w:rsidP="00864C12">
      <w:pPr>
        <w:autoSpaceDE w:val="0"/>
        <w:autoSpaceDN w:val="0"/>
        <w:adjustRightInd w:val="0"/>
        <w:spacing w:after="0"/>
        <w:ind w:left="1572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4D24E89" w14:textId="77777777" w:rsidR="00AD021D" w:rsidRPr="00AD021D" w:rsidRDefault="00AD021D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r w:rsidRPr="00AD021D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You ideally bring:</w:t>
      </w:r>
    </w:p>
    <w:p w14:paraId="131B9C6A" w14:textId="77777777" w:rsidR="00AD021D" w:rsidRPr="00AD021D" w:rsidRDefault="00AD021D" w:rsidP="00AD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Bachelor’s or Master’s degree in biochemistry, biotechnology, pharmaceutical</w:t>
      </w:r>
    </w:p>
    <w:p w14:paraId="254C3C4A" w14:textId="77777777" w:rsidR="00AD021D" w:rsidRPr="00AD021D" w:rsidRDefault="00AD021D" w:rsidP="00AD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sciences, chemistry, chemical engineering </w:t>
      </w:r>
      <w:r w:rsidRPr="00AD021D">
        <w:rPr>
          <w:rFonts w:ascii="Arial" w:hAnsi="Arial" w:cs="Arial"/>
          <w:color w:val="000000"/>
          <w:sz w:val="21"/>
          <w:szCs w:val="21"/>
          <w:lang w:val="en-US"/>
        </w:rPr>
        <w:t xml:space="preserve">or equivalents </w:t>
      </w:r>
      <w:r w:rsidRPr="00AD021D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with 2+ years of industrial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Pr="00AD021D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experience </w:t>
      </w:r>
      <w:r w:rsidRPr="00AD021D">
        <w:rPr>
          <w:rFonts w:ascii="Arial" w:hAnsi="Arial" w:cs="Arial"/>
          <w:color w:val="000000"/>
          <w:sz w:val="21"/>
          <w:szCs w:val="21"/>
          <w:lang w:val="en-US"/>
        </w:rPr>
        <w:t>in the above-mentioned fields</w:t>
      </w:r>
    </w:p>
    <w:p w14:paraId="78B1BC0B" w14:textId="77777777" w:rsidR="00AD021D" w:rsidRPr="00AD021D" w:rsidRDefault="00AD021D" w:rsidP="00AD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Good grasp of cell line development and characterization techniques and requirements</w:t>
      </w:r>
    </w:p>
    <w:p w14:paraId="5587F80B" w14:textId="77777777" w:rsidR="00AD021D" w:rsidRPr="00AD021D" w:rsidRDefault="00AD021D" w:rsidP="00AD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Experience with characterization of biopharmaceutical proteins and glycoproteins,</w:t>
      </w:r>
    </w:p>
    <w:p w14:paraId="5C43962F" w14:textId="77777777" w:rsidR="00AD021D" w:rsidRPr="00AD021D" w:rsidRDefault="00AD021D" w:rsidP="00AD021D">
      <w:pPr>
        <w:pStyle w:val="ListParagraph"/>
        <w:autoSpaceDE w:val="0"/>
        <w:autoSpaceDN w:val="0"/>
        <w:adjustRightInd w:val="0"/>
        <w:spacing w:after="0"/>
        <w:ind w:left="1146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AD021D">
        <w:rPr>
          <w:rFonts w:ascii="Arial" w:hAnsi="Arial" w:cs="Arial"/>
          <w:color w:val="000000"/>
          <w:sz w:val="21"/>
          <w:szCs w:val="21"/>
          <w:lang w:val="en-US"/>
        </w:rPr>
        <w:t>especially</w:t>
      </w:r>
      <w:proofErr w:type="gramEnd"/>
      <w:r w:rsidRPr="00AD021D">
        <w:rPr>
          <w:rFonts w:ascii="Arial" w:hAnsi="Arial" w:cs="Arial"/>
          <w:color w:val="000000"/>
          <w:sz w:val="21"/>
          <w:szCs w:val="21"/>
          <w:lang w:val="en-US"/>
        </w:rPr>
        <w:t xml:space="preserve"> using SEC, RP-HPLC/IEXC, HILIC and other chromatographic methods,</w:t>
      </w:r>
    </w:p>
    <w:p w14:paraId="27E58143" w14:textId="77777777" w:rsidR="00AD021D" w:rsidRPr="00AD021D" w:rsidRDefault="00AD021D" w:rsidP="00AD021D">
      <w:pPr>
        <w:pStyle w:val="ListParagraph"/>
        <w:autoSpaceDE w:val="0"/>
        <w:autoSpaceDN w:val="0"/>
        <w:adjustRightInd w:val="0"/>
        <w:spacing w:after="0"/>
        <w:ind w:left="1146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AD021D">
        <w:rPr>
          <w:rFonts w:ascii="Arial" w:hAnsi="Arial" w:cs="Arial"/>
          <w:color w:val="000000"/>
          <w:sz w:val="21"/>
          <w:szCs w:val="21"/>
          <w:lang w:val="en-US"/>
        </w:rPr>
        <w:t>peptide</w:t>
      </w:r>
      <w:proofErr w:type="gramEnd"/>
      <w:r w:rsidRPr="00AD021D">
        <w:rPr>
          <w:rFonts w:ascii="Arial" w:hAnsi="Arial" w:cs="Arial"/>
          <w:color w:val="000000"/>
          <w:sz w:val="21"/>
          <w:szCs w:val="21"/>
          <w:lang w:val="en-US"/>
        </w:rPr>
        <w:t xml:space="preserve"> mapping, mass </w:t>
      </w:r>
      <w:proofErr w:type="spellStart"/>
      <w:r w:rsidRPr="00AD021D">
        <w:rPr>
          <w:rFonts w:ascii="Arial" w:hAnsi="Arial" w:cs="Arial"/>
          <w:color w:val="000000"/>
          <w:sz w:val="21"/>
          <w:szCs w:val="21"/>
          <w:lang w:val="en-US"/>
        </w:rPr>
        <w:t>spectrometrometry</w:t>
      </w:r>
      <w:proofErr w:type="spellEnd"/>
      <w:r w:rsidRPr="00AD021D">
        <w:rPr>
          <w:rFonts w:ascii="Arial" w:hAnsi="Arial" w:cs="Arial"/>
          <w:color w:val="000000"/>
          <w:sz w:val="21"/>
          <w:szCs w:val="21"/>
          <w:lang w:val="en-US"/>
        </w:rPr>
        <w:t xml:space="preserve"> and </w:t>
      </w:r>
      <w:proofErr w:type="spellStart"/>
      <w:r w:rsidRPr="00AD021D">
        <w:rPr>
          <w:rFonts w:ascii="Arial" w:hAnsi="Arial" w:cs="Arial"/>
          <w:color w:val="000000"/>
          <w:sz w:val="21"/>
          <w:szCs w:val="21"/>
          <w:lang w:val="en-US"/>
        </w:rPr>
        <w:t>electrophoretical</w:t>
      </w:r>
      <w:proofErr w:type="spellEnd"/>
      <w:r w:rsidRPr="00AD021D">
        <w:rPr>
          <w:rFonts w:ascii="Arial" w:hAnsi="Arial" w:cs="Arial"/>
          <w:color w:val="000000"/>
          <w:sz w:val="21"/>
          <w:szCs w:val="21"/>
          <w:lang w:val="en-US"/>
        </w:rPr>
        <w:t xml:space="preserve"> techniques</w:t>
      </w:r>
    </w:p>
    <w:p w14:paraId="2A9CA84E" w14:textId="77777777" w:rsidR="00AD021D" w:rsidRPr="00AD021D" w:rsidRDefault="00AD021D" w:rsidP="00AD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Knowledge of GMP requirements and experience in Quality by-Design (</w:t>
      </w:r>
      <w:proofErr w:type="spellStart"/>
      <w:r w:rsidRPr="00AD021D">
        <w:rPr>
          <w:rFonts w:ascii="Arial" w:hAnsi="Arial" w:cs="Arial"/>
          <w:color w:val="000000"/>
          <w:sz w:val="21"/>
          <w:szCs w:val="21"/>
          <w:lang w:val="en-US"/>
        </w:rPr>
        <w:t>QbD</w:t>
      </w:r>
      <w:proofErr w:type="spellEnd"/>
      <w:r w:rsidRPr="00AD021D">
        <w:rPr>
          <w:rFonts w:ascii="Arial" w:hAnsi="Arial" w:cs="Arial"/>
          <w:color w:val="000000"/>
          <w:sz w:val="21"/>
          <w:szCs w:val="21"/>
          <w:lang w:val="en-US"/>
        </w:rPr>
        <w:t>) is a plus</w:t>
      </w:r>
    </w:p>
    <w:p w14:paraId="56F17E51" w14:textId="77777777" w:rsidR="00AD021D" w:rsidRPr="00AD021D" w:rsidRDefault="00AD021D" w:rsidP="00AD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Previous experience in interpreting analytical data, especially recombinant proteins</w:t>
      </w:r>
    </w:p>
    <w:p w14:paraId="0987DC4B" w14:textId="77777777" w:rsidR="00864C12" w:rsidRDefault="00AD021D" w:rsidP="00864C12">
      <w:pPr>
        <w:pStyle w:val="ListParagraph"/>
        <w:autoSpaceDE w:val="0"/>
        <w:autoSpaceDN w:val="0"/>
        <w:adjustRightInd w:val="0"/>
        <w:spacing w:after="0"/>
        <w:ind w:left="1146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AD021D">
        <w:rPr>
          <w:rFonts w:ascii="Arial" w:hAnsi="Arial" w:cs="Arial"/>
          <w:color w:val="000000"/>
          <w:sz w:val="21"/>
          <w:szCs w:val="21"/>
          <w:lang w:val="en-US"/>
        </w:rPr>
        <w:t>biosimil</w:t>
      </w:r>
      <w:r w:rsidR="00864C12">
        <w:rPr>
          <w:rFonts w:ascii="Arial" w:hAnsi="Arial" w:cs="Arial"/>
          <w:color w:val="000000"/>
          <w:sz w:val="21"/>
          <w:szCs w:val="21"/>
          <w:lang w:val="en-US"/>
        </w:rPr>
        <w:t>ar</w:t>
      </w:r>
      <w:proofErr w:type="gramEnd"/>
      <w:r w:rsidR="00864C12">
        <w:rPr>
          <w:rFonts w:ascii="Arial" w:hAnsi="Arial" w:cs="Arial"/>
          <w:color w:val="000000"/>
          <w:sz w:val="21"/>
          <w:szCs w:val="21"/>
          <w:lang w:val="en-US"/>
        </w:rPr>
        <w:t xml:space="preserve"> products, and writing reports</w:t>
      </w:r>
    </w:p>
    <w:p w14:paraId="3C1AEE2E" w14:textId="77777777" w:rsidR="00AD021D" w:rsidRPr="00864C12" w:rsidRDefault="00864C12" w:rsidP="00864C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Th</w:t>
      </w:r>
      <w:r w:rsidR="00AD021D" w:rsidRPr="00864C12">
        <w:rPr>
          <w:rFonts w:ascii="Arial" w:hAnsi="Arial" w:cs="Arial"/>
          <w:color w:val="000000"/>
          <w:sz w:val="21"/>
          <w:szCs w:val="21"/>
          <w:lang w:val="en-US"/>
        </w:rPr>
        <w:t>e position requires international travelling to work with the project collaborators.</w:t>
      </w:r>
    </w:p>
    <w:p w14:paraId="703038BE" w14:textId="77777777" w:rsidR="00AD021D" w:rsidRPr="00AD021D" w:rsidRDefault="00AD021D" w:rsidP="00AD02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4FDCFA8" w14:textId="77777777" w:rsidR="00AD021D" w:rsidRPr="00AD021D" w:rsidRDefault="00AD021D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r w:rsidRPr="00AD021D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We offer:</w:t>
      </w:r>
    </w:p>
    <w:p w14:paraId="1814129C" w14:textId="77777777" w:rsidR="00AD021D" w:rsidRPr="00AD021D" w:rsidRDefault="00AD021D" w:rsidP="00AD0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firstLine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An entrepreneurial, fast-paced, small company environment</w:t>
      </w:r>
    </w:p>
    <w:p w14:paraId="551AB573" w14:textId="77777777" w:rsidR="00AD021D" w:rsidRPr="00AD021D" w:rsidRDefault="00AD021D" w:rsidP="00AD0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firstLine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Numerous opportunities to challenge oneself in a dynamic research environment</w:t>
      </w:r>
    </w:p>
    <w:p w14:paraId="7CAFE141" w14:textId="77777777" w:rsidR="00AD021D" w:rsidRDefault="00AD021D" w:rsidP="00AD0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firstLine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A values-based culture that supports individual growth and learning</w:t>
      </w:r>
    </w:p>
    <w:p w14:paraId="02616AB6" w14:textId="77777777" w:rsidR="00AD021D" w:rsidRPr="00AD021D" w:rsidRDefault="00AD021D" w:rsidP="00AD021D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E477166" w14:textId="77777777" w:rsidR="00AD021D" w:rsidRPr="00AD021D" w:rsidRDefault="00AD021D" w:rsidP="00AD02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AD021D">
        <w:rPr>
          <w:rFonts w:ascii="Arial" w:hAnsi="Arial" w:cs="Arial"/>
          <w:color w:val="000000"/>
          <w:sz w:val="21"/>
          <w:szCs w:val="21"/>
          <w:lang w:val="en-US"/>
        </w:rPr>
        <w:t>Please send applications or requests for further information via email to:</w:t>
      </w:r>
    </w:p>
    <w:p w14:paraId="45D6597B" w14:textId="77777777" w:rsidR="00AD021D" w:rsidRPr="00864C12" w:rsidRDefault="00C062D6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9A9A"/>
          <w:sz w:val="21"/>
          <w:szCs w:val="21"/>
          <w:lang w:val="en-US"/>
        </w:rPr>
      </w:pPr>
      <w:hyperlink r:id="rId8" w:history="1">
        <w:r w:rsidR="00554AC8" w:rsidRPr="00864C12">
          <w:rPr>
            <w:rFonts w:ascii="Arial" w:hAnsi="Arial" w:cs="Arial"/>
            <w:b/>
            <w:color w:val="009A9A"/>
            <w:sz w:val="21"/>
            <w:szCs w:val="21"/>
          </w:rPr>
          <w:t>info@kinesysconsulting.com</w:t>
        </w:r>
      </w:hyperlink>
      <w:r w:rsidR="00554AC8" w:rsidRPr="00864C12">
        <w:rPr>
          <w:rFonts w:ascii="Arial" w:hAnsi="Arial" w:cs="Arial"/>
          <w:bCs/>
          <w:color w:val="009A9A"/>
          <w:sz w:val="21"/>
          <w:szCs w:val="21"/>
          <w:lang w:val="en-US"/>
        </w:rPr>
        <w:t xml:space="preserve"> </w:t>
      </w:r>
      <w:r w:rsidR="00554AC8" w:rsidRPr="00864C12">
        <w:rPr>
          <w:rFonts w:ascii="Arial" w:hAnsi="Arial" w:cs="Arial"/>
          <w:b/>
          <w:bCs/>
          <w:color w:val="009A9A"/>
          <w:sz w:val="21"/>
          <w:szCs w:val="21"/>
          <w:lang w:val="en-US"/>
        </w:rPr>
        <w:t xml:space="preserve">and </w:t>
      </w:r>
      <w:r w:rsidR="00AD021D" w:rsidRPr="00864C12">
        <w:rPr>
          <w:rFonts w:ascii="Arial" w:hAnsi="Arial" w:cs="Arial"/>
          <w:b/>
          <w:bCs/>
          <w:color w:val="009A9A"/>
          <w:sz w:val="21"/>
          <w:szCs w:val="21"/>
          <w:lang w:val="en-US"/>
        </w:rPr>
        <w:t>career@ampbiosimilars.com</w:t>
      </w:r>
    </w:p>
    <w:sectPr w:rsidR="00AD021D" w:rsidRPr="00864C1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EA2BB" w14:textId="77777777" w:rsidR="00554AC8" w:rsidRDefault="00554AC8" w:rsidP="00554AC8">
      <w:pPr>
        <w:spacing w:after="0" w:line="240" w:lineRule="auto"/>
      </w:pPr>
      <w:r>
        <w:separator/>
      </w:r>
    </w:p>
  </w:endnote>
  <w:endnote w:type="continuationSeparator" w:id="0">
    <w:p w14:paraId="1CBCDA17" w14:textId="77777777" w:rsidR="00554AC8" w:rsidRDefault="00554AC8" w:rsidP="0055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1014" w14:textId="77777777" w:rsidR="00864C12" w:rsidRDefault="00864C12" w:rsidP="00864C12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21"/>
        <w:szCs w:val="21"/>
        <w:lang w:val="en-US"/>
      </w:rPr>
    </w:pPr>
    <w:r>
      <w:rPr>
        <w:rFonts w:ascii="Arial" w:hAnsi="Arial" w:cs="Arial"/>
        <w:color w:val="000000"/>
        <w:sz w:val="21"/>
        <w:szCs w:val="21"/>
        <w:lang w:val="en-US"/>
      </w:rPr>
      <w:t>Kinesys Consulting Ltd, 20 – 23 Woodside Place, Glasgow, G3 7QF, UK</w:t>
    </w:r>
  </w:p>
  <w:p w14:paraId="159EB40C" w14:textId="77777777" w:rsidR="00864C12" w:rsidRPr="00864C12" w:rsidRDefault="00864C12" w:rsidP="00864C12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21"/>
        <w:szCs w:val="21"/>
        <w:lang w:val="en-US"/>
      </w:rPr>
    </w:pPr>
    <w:proofErr w:type="gramStart"/>
    <w:r w:rsidRPr="00AD021D">
      <w:rPr>
        <w:rFonts w:ascii="Arial" w:hAnsi="Arial" w:cs="Arial"/>
        <w:color w:val="000000"/>
        <w:sz w:val="21"/>
        <w:szCs w:val="21"/>
        <w:lang w:val="en-US"/>
      </w:rPr>
      <w:t>amp</w:t>
    </w:r>
    <w:proofErr w:type="gramEnd"/>
    <w:r w:rsidRPr="00AD021D">
      <w:rPr>
        <w:rFonts w:ascii="Arial" w:hAnsi="Arial" w:cs="Arial"/>
        <w:color w:val="000000"/>
        <w:sz w:val="21"/>
        <w:szCs w:val="21"/>
        <w:lang w:val="en-US"/>
      </w:rPr>
      <w:t xml:space="preserve"> biosimilars AG</w:t>
    </w:r>
    <w:r>
      <w:rPr>
        <w:rFonts w:ascii="Arial" w:hAnsi="Arial" w:cs="Arial"/>
        <w:color w:val="000000"/>
        <w:sz w:val="21"/>
        <w:szCs w:val="21"/>
        <w:lang w:val="en-US"/>
      </w:rPr>
      <w:t xml:space="preserve">, </w:t>
    </w:r>
    <w:r>
      <w:rPr>
        <w:rFonts w:ascii="Arial" w:hAnsi="Arial" w:cs="Arial"/>
        <w:color w:val="000000"/>
        <w:sz w:val="21"/>
        <w:szCs w:val="21"/>
      </w:rPr>
      <w:t xml:space="preserve">Am </w:t>
    </w:r>
    <w:proofErr w:type="spellStart"/>
    <w:r>
      <w:rPr>
        <w:rFonts w:ascii="Arial" w:hAnsi="Arial" w:cs="Arial"/>
        <w:color w:val="000000"/>
        <w:sz w:val="21"/>
        <w:szCs w:val="21"/>
      </w:rPr>
      <w:t>Kaiserkai</w:t>
    </w:r>
    <w:proofErr w:type="spellEnd"/>
    <w:r>
      <w:rPr>
        <w:rFonts w:ascii="Arial" w:hAnsi="Arial" w:cs="Arial"/>
        <w:color w:val="000000"/>
        <w:sz w:val="21"/>
        <w:szCs w:val="21"/>
      </w:rPr>
      <w:t xml:space="preserve"> 1</w:t>
    </w:r>
    <w:r>
      <w:rPr>
        <w:rFonts w:ascii="Arial" w:hAnsi="Arial" w:cs="Arial"/>
        <w:color w:val="000000"/>
        <w:sz w:val="21"/>
        <w:szCs w:val="21"/>
        <w:lang w:val="en-US"/>
      </w:rPr>
      <w:t xml:space="preserve">, </w:t>
    </w:r>
    <w:r>
      <w:rPr>
        <w:rFonts w:ascii="Arial" w:hAnsi="Arial" w:cs="Arial"/>
        <w:color w:val="000000"/>
        <w:sz w:val="21"/>
        <w:szCs w:val="21"/>
      </w:rPr>
      <w:t>20457 Hamburg, Germany</w:t>
    </w:r>
  </w:p>
  <w:p w14:paraId="046DEF9A" w14:textId="77777777" w:rsidR="00864C12" w:rsidRDefault="00864C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3A52A" w14:textId="77777777" w:rsidR="00554AC8" w:rsidRDefault="00554AC8" w:rsidP="00554AC8">
      <w:pPr>
        <w:spacing w:after="0" w:line="240" w:lineRule="auto"/>
      </w:pPr>
      <w:r>
        <w:separator/>
      </w:r>
    </w:p>
  </w:footnote>
  <w:footnote w:type="continuationSeparator" w:id="0">
    <w:p w14:paraId="11AF59F0" w14:textId="77777777" w:rsidR="00554AC8" w:rsidRDefault="00554AC8" w:rsidP="0055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7513" w14:textId="77777777" w:rsidR="00554AC8" w:rsidRDefault="00554AC8" w:rsidP="00554AC8">
    <w:pPr>
      <w:pStyle w:val="Header"/>
      <w:jc w:val="center"/>
    </w:pPr>
    <w:r>
      <w:rPr>
        <w:rFonts w:ascii="Helvetica" w:hAnsi="Helvetica" w:cs="Helvetica"/>
        <w:noProof/>
        <w:sz w:val="24"/>
        <w:szCs w:val="24"/>
        <w:lang w:val="en-US" w:eastAsia="en-US"/>
      </w:rPr>
      <w:drawing>
        <wp:inline distT="0" distB="0" distL="0" distR="0" wp14:anchorId="1D810E9E" wp14:editId="7B1A7F56">
          <wp:extent cx="1896953" cy="681355"/>
          <wp:effectExtent l="0" t="0" r="825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148" cy="6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554AC8">
      <w:rPr>
        <w:noProof/>
        <w:lang w:val="en-US" w:eastAsia="en-US"/>
      </w:rPr>
      <w:drawing>
        <wp:inline distT="0" distB="0" distL="0" distR="0" wp14:anchorId="4294126F" wp14:editId="45940078">
          <wp:extent cx="1607185" cy="675360"/>
          <wp:effectExtent l="0" t="0" r="0" b="1079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6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479A" w14:textId="77777777" w:rsidR="00554AC8" w:rsidRDefault="00554AC8" w:rsidP="00554A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66"/>
    <w:multiLevelType w:val="hybridMultilevel"/>
    <w:tmpl w:val="3F6A3D16"/>
    <w:lvl w:ilvl="0" w:tplc="040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02921D7"/>
    <w:multiLevelType w:val="hybridMultilevel"/>
    <w:tmpl w:val="B62AF856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0A2D94"/>
    <w:multiLevelType w:val="hybridMultilevel"/>
    <w:tmpl w:val="6BA4CBC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7F0B4B"/>
    <w:multiLevelType w:val="hybridMultilevel"/>
    <w:tmpl w:val="F7C606C8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D"/>
    <w:rsid w:val="00080A90"/>
    <w:rsid w:val="00554AC8"/>
    <w:rsid w:val="00864C12"/>
    <w:rsid w:val="00AD021D"/>
    <w:rsid w:val="00C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8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A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C8"/>
  </w:style>
  <w:style w:type="paragraph" w:styleId="Footer">
    <w:name w:val="footer"/>
    <w:basedOn w:val="Normal"/>
    <w:link w:val="FooterChar"/>
    <w:uiPriority w:val="99"/>
    <w:unhideWhenUsed/>
    <w:rsid w:val="0055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C8"/>
  </w:style>
  <w:style w:type="paragraph" w:styleId="BalloonText">
    <w:name w:val="Balloon Text"/>
    <w:basedOn w:val="Normal"/>
    <w:link w:val="BalloonTextChar"/>
    <w:uiPriority w:val="99"/>
    <w:semiHidden/>
    <w:unhideWhenUsed/>
    <w:rsid w:val="00554A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A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C8"/>
  </w:style>
  <w:style w:type="paragraph" w:styleId="Footer">
    <w:name w:val="footer"/>
    <w:basedOn w:val="Normal"/>
    <w:link w:val="FooterChar"/>
    <w:uiPriority w:val="99"/>
    <w:unhideWhenUsed/>
    <w:rsid w:val="0055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C8"/>
  </w:style>
  <w:style w:type="paragraph" w:styleId="BalloonText">
    <w:name w:val="Balloon Text"/>
    <w:basedOn w:val="Normal"/>
    <w:link w:val="BalloonTextChar"/>
    <w:uiPriority w:val="99"/>
    <w:semiHidden/>
    <w:unhideWhenUsed/>
    <w:rsid w:val="00554A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kinesysconsultin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W. Hentz</dc:creator>
  <cp:lastModifiedBy>Gerry McGettigan</cp:lastModifiedBy>
  <cp:revision>3</cp:revision>
  <dcterms:created xsi:type="dcterms:W3CDTF">2015-08-25T15:04:00Z</dcterms:created>
  <dcterms:modified xsi:type="dcterms:W3CDTF">2015-08-25T15:13:00Z</dcterms:modified>
</cp:coreProperties>
</file>